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82DB" w14:textId="224E4F07" w:rsidR="001B4BE8" w:rsidRPr="00104E71" w:rsidRDefault="00104E71" w:rsidP="00104E71">
      <w:pPr>
        <w:rPr>
          <w:rFonts w:ascii="Raleway" w:hAnsi="Raleway" w:cs="Calibri"/>
          <w:b/>
          <w:color w:val="0072BC"/>
          <w:sz w:val="32"/>
          <w:szCs w:val="32"/>
        </w:rPr>
      </w:pPr>
      <w:r>
        <w:rPr>
          <w:rFonts w:ascii="Raleway" w:hAnsi="Raleway" w:cs="Calibri"/>
          <w:b/>
          <w:noProof/>
          <w:color w:val="0072BC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76A1D76" wp14:editId="2E722644">
            <wp:simplePos x="0" y="0"/>
            <wp:positionH relativeFrom="column">
              <wp:posOffset>6988810</wp:posOffset>
            </wp:positionH>
            <wp:positionV relativeFrom="paragraph">
              <wp:posOffset>0</wp:posOffset>
            </wp:positionV>
            <wp:extent cx="2068195" cy="1619250"/>
            <wp:effectExtent l="0" t="0" r="8255" b="0"/>
            <wp:wrapSquare wrapText="bothSides"/>
            <wp:docPr id="556623199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23199" name="Pilt 5566231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BE8" w:rsidRPr="00104E71">
        <w:rPr>
          <w:rFonts w:ascii="Raleway" w:hAnsi="Raleway" w:cs="Calibri"/>
          <w:b/>
          <w:color w:val="0072BC"/>
          <w:sz w:val="32"/>
          <w:szCs w:val="32"/>
        </w:rPr>
        <w:t>UNESCO</w:t>
      </w:r>
      <w:r w:rsidR="006F3AE1" w:rsidRPr="00104E71">
        <w:rPr>
          <w:rFonts w:ascii="Raleway" w:hAnsi="Raleway" w:cs="Calibri"/>
          <w:b/>
          <w:color w:val="0072BC"/>
          <w:sz w:val="32"/>
          <w:szCs w:val="32"/>
        </w:rPr>
        <w:t xml:space="preserve"> </w:t>
      </w:r>
      <w:r w:rsidR="001B4BE8" w:rsidRPr="00104E71">
        <w:rPr>
          <w:rFonts w:ascii="Raleway" w:hAnsi="Raleway" w:cs="Calibri"/>
          <w:b/>
          <w:color w:val="0072BC"/>
          <w:sz w:val="32"/>
          <w:szCs w:val="32"/>
        </w:rPr>
        <w:t>Lääne-Eesti saarte biosfääri</w:t>
      </w:r>
      <w:r w:rsidR="006F3AE1" w:rsidRPr="00104E71">
        <w:rPr>
          <w:rFonts w:ascii="Raleway" w:hAnsi="Raleway" w:cs="Calibri"/>
          <w:b/>
          <w:color w:val="0072BC"/>
          <w:sz w:val="32"/>
          <w:szCs w:val="32"/>
        </w:rPr>
        <w:t xml:space="preserve"> programmiala</w:t>
      </w:r>
    </w:p>
    <w:p w14:paraId="238945CF" w14:textId="4913C0D5" w:rsidR="0079024B" w:rsidRPr="00C0146C" w:rsidRDefault="0079024B" w:rsidP="00127C46">
      <w:pPr>
        <w:pStyle w:val="Vahedeta"/>
        <w:rPr>
          <w:rFonts w:ascii="Raleway" w:hAnsi="Raleway" w:cs="Calibri"/>
          <w:b/>
          <w:bCs/>
          <w:sz w:val="32"/>
          <w:szCs w:val="32"/>
          <w:lang w:val="et-EE"/>
        </w:rPr>
      </w:pPr>
    </w:p>
    <w:p w14:paraId="57277CA4" w14:textId="45C0F241" w:rsidR="00E51A0A" w:rsidRPr="00C0146C" w:rsidRDefault="006F3AE1" w:rsidP="00127C46">
      <w:pPr>
        <w:pStyle w:val="Vahedeta"/>
        <w:rPr>
          <w:rFonts w:ascii="Raleway" w:hAnsi="Raleway" w:cs="Calibri"/>
          <w:b/>
          <w:bCs/>
          <w:sz w:val="32"/>
          <w:szCs w:val="32"/>
          <w:lang w:val="et-EE"/>
        </w:rPr>
      </w:pPr>
      <w:r w:rsidRPr="00C0146C">
        <w:rPr>
          <w:rFonts w:ascii="Raleway" w:hAnsi="Raleway" w:cs="Calibri"/>
          <w:b/>
          <w:bCs/>
          <w:sz w:val="32"/>
          <w:szCs w:val="32"/>
          <w:lang w:val="et-EE"/>
        </w:rPr>
        <w:t>E</w:t>
      </w:r>
      <w:r w:rsidR="001B4BE8" w:rsidRPr="00C0146C">
        <w:rPr>
          <w:rFonts w:ascii="Raleway" w:hAnsi="Raleway" w:cs="Calibri"/>
          <w:b/>
          <w:bCs/>
          <w:sz w:val="32"/>
          <w:szCs w:val="32"/>
          <w:lang w:val="et-EE"/>
        </w:rPr>
        <w:t xml:space="preserve">ttevõtte </w:t>
      </w:r>
      <w:r w:rsidRPr="00C0146C">
        <w:rPr>
          <w:rFonts w:ascii="Raleway" w:hAnsi="Raleway" w:cs="Calibri"/>
          <w:b/>
          <w:bCs/>
          <w:sz w:val="32"/>
          <w:szCs w:val="32"/>
          <w:lang w:val="et-EE"/>
        </w:rPr>
        <w:t>enesehindamise vorm</w:t>
      </w:r>
    </w:p>
    <w:p w14:paraId="75EBDBCF" w14:textId="77777777" w:rsidR="00127C46" w:rsidRPr="00C0146C" w:rsidRDefault="00127C46" w:rsidP="00127C46">
      <w:pPr>
        <w:pStyle w:val="Vahedeta"/>
        <w:rPr>
          <w:rFonts w:ascii="Raleway" w:hAnsi="Raleway" w:cs="Calibri"/>
          <w:lang w:val="et-EE"/>
        </w:rPr>
      </w:pPr>
      <w:bookmarkStart w:id="0" w:name="_Hlk222925231"/>
    </w:p>
    <w:p w14:paraId="4B86456B" w14:textId="1B5CCDDB" w:rsidR="00127C46" w:rsidRPr="00C0146C" w:rsidRDefault="00127C46" w:rsidP="00127C46">
      <w:pPr>
        <w:pStyle w:val="Vahedeta"/>
        <w:rPr>
          <w:rFonts w:ascii="Raleway" w:hAnsi="Raleway" w:cs="Calibri"/>
          <w:lang w:val="et-EE"/>
        </w:rPr>
      </w:pPr>
      <w:r w:rsidRPr="00C0146C">
        <w:rPr>
          <w:rFonts w:ascii="Raleway" w:hAnsi="Raleway" w:cs="Calibri"/>
          <w:lang w:val="et-EE"/>
        </w:rPr>
        <w:t>UNESCO biosfääri</w:t>
      </w:r>
      <w:r w:rsidR="006F3AE1" w:rsidRPr="00C0146C">
        <w:rPr>
          <w:rFonts w:ascii="Raleway" w:hAnsi="Raleway" w:cs="Calibri"/>
          <w:lang w:val="et-EE"/>
        </w:rPr>
        <w:t xml:space="preserve"> programmialal</w:t>
      </w:r>
      <w:r w:rsidRPr="00C0146C">
        <w:rPr>
          <w:rFonts w:ascii="Raleway" w:hAnsi="Raleway" w:cs="Calibri"/>
          <w:lang w:val="et-EE"/>
        </w:rPr>
        <w:t xml:space="preserve"> on </w:t>
      </w:r>
      <w:r w:rsidR="006F3AE1" w:rsidRPr="00C0146C">
        <w:rPr>
          <w:rFonts w:ascii="Raleway" w:hAnsi="Raleway" w:cs="Calibri"/>
          <w:lang w:val="et-EE"/>
        </w:rPr>
        <w:t>kolm</w:t>
      </w:r>
      <w:r w:rsidRPr="00C0146C">
        <w:rPr>
          <w:rFonts w:ascii="Raleway" w:hAnsi="Raleway" w:cs="Calibri"/>
          <w:lang w:val="et-EE"/>
        </w:rPr>
        <w:t xml:space="preserve"> alustala:</w:t>
      </w:r>
    </w:p>
    <w:bookmarkEnd w:id="0"/>
    <w:p w14:paraId="69476B4F" w14:textId="77777777" w:rsidR="00104E71" w:rsidRDefault="00127C46" w:rsidP="00104E71">
      <w:pPr>
        <w:pStyle w:val="Vahedeta"/>
        <w:numPr>
          <w:ilvl w:val="0"/>
          <w:numId w:val="11"/>
        </w:numPr>
        <w:rPr>
          <w:rFonts w:ascii="Raleway" w:hAnsi="Raleway" w:cs="Calibri"/>
          <w:lang w:val="et-EE"/>
        </w:rPr>
      </w:pPr>
      <w:r w:rsidRPr="00C0146C">
        <w:rPr>
          <w:rFonts w:ascii="Raleway" w:hAnsi="Raleway" w:cs="Calibri"/>
          <w:b/>
          <w:bCs/>
          <w:lang w:val="et-EE"/>
        </w:rPr>
        <w:t xml:space="preserve">HOIDA </w:t>
      </w:r>
      <w:r w:rsidRPr="00C0146C">
        <w:rPr>
          <w:rFonts w:ascii="Raleway" w:hAnsi="Raleway" w:cs="Calibri"/>
          <w:lang w:val="et-EE"/>
        </w:rPr>
        <w:t>elurikkust ning säilitada ja taastada loodus- ja pärandkooslusi</w:t>
      </w:r>
    </w:p>
    <w:p w14:paraId="16A5CA12" w14:textId="77777777" w:rsidR="00104E71" w:rsidRPr="00104E71" w:rsidRDefault="00127C46" w:rsidP="00104E71">
      <w:pPr>
        <w:pStyle w:val="Vahedeta"/>
        <w:numPr>
          <w:ilvl w:val="0"/>
          <w:numId w:val="11"/>
        </w:numPr>
        <w:rPr>
          <w:rFonts w:ascii="Raleway" w:hAnsi="Raleway" w:cs="Calibri"/>
          <w:lang w:val="et-EE"/>
        </w:rPr>
      </w:pPr>
      <w:r w:rsidRPr="00C0146C">
        <w:rPr>
          <w:rFonts w:ascii="Raleway" w:hAnsi="Raleway" w:cs="Calibri"/>
          <w:b/>
          <w:bCs/>
          <w:lang w:val="et-EE"/>
        </w:rPr>
        <w:t xml:space="preserve">ARENDADA </w:t>
      </w:r>
      <w:r w:rsidRPr="00C0146C">
        <w:rPr>
          <w:rFonts w:ascii="Raleway" w:hAnsi="Raleway" w:cs="Calibri"/>
          <w:lang w:val="et-EE"/>
        </w:rPr>
        <w:t>kestlikku majandamist ja inimareng</w:t>
      </w:r>
      <w:r w:rsidR="006F3AE1" w:rsidRPr="00C0146C">
        <w:rPr>
          <w:rFonts w:ascii="Raleway" w:hAnsi="Raleway" w:cs="Calibri"/>
          <w:lang w:val="et-EE"/>
        </w:rPr>
        <w:t>,</w:t>
      </w:r>
      <w:r w:rsidRPr="00C0146C">
        <w:rPr>
          <w:rFonts w:ascii="Raleway" w:hAnsi="Raleway" w:cs="Calibri"/>
          <w:lang w:val="et-EE"/>
        </w:rPr>
        <w:t xml:space="preserve"> mis loob väärtust kooskõlas looduskeskkonna taluvuspiiridega</w:t>
      </w:r>
    </w:p>
    <w:p w14:paraId="6D6EB798" w14:textId="3E77D7FD" w:rsidR="00127C46" w:rsidRPr="00C0146C" w:rsidRDefault="00127C46" w:rsidP="00104E71">
      <w:pPr>
        <w:pStyle w:val="Vahedeta"/>
        <w:numPr>
          <w:ilvl w:val="0"/>
          <w:numId w:val="11"/>
        </w:numPr>
        <w:rPr>
          <w:rFonts w:ascii="Raleway" w:hAnsi="Raleway" w:cs="Calibri"/>
          <w:lang w:val="et-EE"/>
        </w:rPr>
      </w:pPr>
      <w:r w:rsidRPr="00C0146C">
        <w:rPr>
          <w:rFonts w:ascii="Raleway" w:hAnsi="Raleway" w:cs="Calibri"/>
          <w:b/>
          <w:bCs/>
          <w:lang w:val="et-EE"/>
        </w:rPr>
        <w:t xml:space="preserve">TOETADA </w:t>
      </w:r>
      <w:r w:rsidRPr="00C0146C">
        <w:rPr>
          <w:rFonts w:ascii="Raleway" w:hAnsi="Raleway" w:cs="Calibri"/>
          <w:lang w:val="et-EE"/>
        </w:rPr>
        <w:t xml:space="preserve">haridust ja teadlikkust ehk ettevõtte vaates tegeleda külastajate teavitustööga ja </w:t>
      </w:r>
      <w:r w:rsidR="00C0146C" w:rsidRPr="00C0146C">
        <w:rPr>
          <w:rFonts w:ascii="Raleway" w:hAnsi="Raleway" w:cs="Calibri"/>
          <w:lang w:val="et-EE"/>
        </w:rPr>
        <w:t>teadlikkuse</w:t>
      </w:r>
      <w:r w:rsidRPr="00C0146C">
        <w:rPr>
          <w:rFonts w:ascii="Raleway" w:hAnsi="Raleway" w:cs="Calibri"/>
          <w:lang w:val="et-EE"/>
        </w:rPr>
        <w:t xml:space="preserve"> tõstmisega</w:t>
      </w:r>
    </w:p>
    <w:p w14:paraId="68677C38" w14:textId="761D3FF7" w:rsidR="001764E2" w:rsidRPr="00C0146C" w:rsidRDefault="001764E2">
      <w:pPr>
        <w:pStyle w:val="Pealkiri1"/>
        <w:rPr>
          <w:rFonts w:ascii="Raleway" w:eastAsiaTheme="minorEastAsia" w:hAnsi="Raleway" w:cs="Calibri"/>
          <w:b w:val="0"/>
          <w:bCs w:val="0"/>
          <w:color w:val="EE0000"/>
          <w:sz w:val="22"/>
          <w:szCs w:val="22"/>
        </w:rPr>
      </w:pPr>
      <w:r w:rsidRPr="00C0146C">
        <w:rPr>
          <w:rFonts w:ascii="Raleway" w:eastAsiaTheme="minorEastAsia" w:hAnsi="Raleway" w:cs="Calibri"/>
          <w:b w:val="0"/>
          <w:bCs w:val="0"/>
          <w:color w:val="auto"/>
          <w:sz w:val="22"/>
          <w:szCs w:val="22"/>
        </w:rPr>
        <w:t>Ettevõtte esiletõstmine UNESCO biosfääri koostöövõrgustikus ning sõnumi „biosfääri</w:t>
      </w:r>
      <w:r w:rsidR="006F3AE1" w:rsidRPr="00C0146C">
        <w:rPr>
          <w:rFonts w:ascii="Raleway" w:eastAsiaTheme="minorEastAsia" w:hAnsi="Raleway" w:cs="Calibri"/>
          <w:b w:val="0"/>
          <w:bCs w:val="0"/>
          <w:color w:val="auto"/>
          <w:sz w:val="22"/>
          <w:szCs w:val="22"/>
        </w:rPr>
        <w:t xml:space="preserve"> programmiala</w:t>
      </w:r>
      <w:r w:rsidRPr="00C0146C">
        <w:rPr>
          <w:rFonts w:ascii="Raleway" w:eastAsiaTheme="minorEastAsia" w:hAnsi="Raleway" w:cs="Calibri"/>
          <w:b w:val="0"/>
          <w:bCs w:val="0"/>
          <w:color w:val="auto"/>
          <w:sz w:val="22"/>
          <w:szCs w:val="22"/>
        </w:rPr>
        <w:t xml:space="preserve"> põhimõtetega kooskõlas“ kasutamine eeldab, et ettevõttel on rakendatud </w:t>
      </w:r>
      <w:r w:rsidR="00505914" w:rsidRPr="00C0146C">
        <w:rPr>
          <w:rFonts w:ascii="Raleway" w:eastAsiaTheme="minorEastAsia" w:hAnsi="Raleway" w:cs="Calibri"/>
          <w:b w:val="0"/>
          <w:bCs w:val="0"/>
          <w:color w:val="auto"/>
          <w:sz w:val="22"/>
          <w:szCs w:val="22"/>
        </w:rPr>
        <w:t>kõik</w:t>
      </w:r>
      <w:r w:rsidRPr="00C0146C">
        <w:rPr>
          <w:rFonts w:ascii="Raleway" w:eastAsiaTheme="minorEastAsia" w:hAnsi="Raleway" w:cs="Calibri"/>
          <w:b w:val="0"/>
          <w:bCs w:val="0"/>
          <w:color w:val="auto"/>
          <w:sz w:val="22"/>
          <w:szCs w:val="22"/>
        </w:rPr>
        <w:t xml:space="preserve"> käesolevas nimekirjas toodud tegevus</w:t>
      </w:r>
      <w:r w:rsidR="00505914" w:rsidRPr="00C0146C">
        <w:rPr>
          <w:rFonts w:ascii="Raleway" w:eastAsiaTheme="minorEastAsia" w:hAnsi="Raleway" w:cs="Calibri"/>
          <w:b w:val="0"/>
          <w:bCs w:val="0"/>
          <w:color w:val="auto"/>
          <w:sz w:val="22"/>
          <w:szCs w:val="22"/>
        </w:rPr>
        <w:t>ed</w:t>
      </w:r>
      <w:r w:rsidRPr="00C0146C">
        <w:rPr>
          <w:rFonts w:ascii="Raleway" w:eastAsiaTheme="minorEastAsia" w:hAnsi="Raleway" w:cs="Calibri"/>
          <w:b w:val="0"/>
          <w:bCs w:val="0"/>
          <w:color w:val="auto"/>
          <w:sz w:val="22"/>
          <w:szCs w:val="22"/>
        </w:rPr>
        <w:t>.</w:t>
      </w:r>
    </w:p>
    <w:p w14:paraId="561A5B0F" w14:textId="3A79A97A" w:rsidR="00E51A0A" w:rsidRPr="00C0146C" w:rsidRDefault="00000000">
      <w:pPr>
        <w:pStyle w:val="Pealkiri1"/>
        <w:rPr>
          <w:rFonts w:ascii="Raleway" w:hAnsi="Raleway" w:cs="Calibri"/>
        </w:rPr>
      </w:pPr>
      <w:r w:rsidRPr="00C0146C">
        <w:rPr>
          <w:rFonts w:ascii="Raleway" w:hAnsi="Raleway" w:cs="Calibri"/>
        </w:rPr>
        <w:t>Eeltingimus: aus väide ja korrastatud kommunikatsioon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834"/>
        <w:gridCol w:w="1525"/>
        <w:gridCol w:w="1549"/>
        <w:gridCol w:w="1130"/>
        <w:gridCol w:w="4092"/>
      </w:tblGrid>
      <w:tr w:rsidR="00E51A0A" w:rsidRPr="00C0146C" w14:paraId="3CB4D3A5" w14:textId="77777777" w:rsidTr="00C0146C">
        <w:tc>
          <w:tcPr>
            <w:tcW w:w="5916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2429C9" w14:textId="77777777" w:rsidR="00E51A0A" w:rsidRPr="00C0146C" w:rsidRDefault="00000000">
            <w:pPr>
              <w:rPr>
                <w:rFonts w:ascii="Raleway" w:hAnsi="Raleway" w:cs="Calibri"/>
                <w:color w:val="FFFFFF" w:themeColor="background1"/>
              </w:rPr>
            </w:pPr>
            <w:r w:rsidRPr="00C0146C">
              <w:rPr>
                <w:rFonts w:ascii="Raleway" w:hAnsi="Raleway" w:cs="Calibri"/>
                <w:b/>
                <w:color w:val="FFFFFF" w:themeColor="background1"/>
              </w:rPr>
              <w:t>Tegevus</w:t>
            </w:r>
          </w:p>
        </w:tc>
        <w:tc>
          <w:tcPr>
            <w:tcW w:w="1535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63EDF8" w14:textId="179F6AC9" w:rsidR="00E51A0A" w:rsidRPr="00C0146C" w:rsidRDefault="001B4BE8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C0146C">
              <w:rPr>
                <w:rFonts w:ascii="Raleway" w:hAnsi="Raleway" w:cs="Calibri"/>
                <w:b/>
                <w:color w:val="FFFFFF" w:themeColor="background1"/>
              </w:rPr>
              <w:t>Olemas/ tehtud</w:t>
            </w:r>
          </w:p>
        </w:tc>
        <w:tc>
          <w:tcPr>
            <w:tcW w:w="1560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AD16C9" w14:textId="77777777" w:rsidR="00E51A0A" w:rsidRPr="00C0146C" w:rsidRDefault="00000000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C0146C">
              <w:rPr>
                <w:rFonts w:ascii="Raleway" w:hAnsi="Raleway" w:cs="Calibri"/>
                <w:b/>
                <w:color w:val="FFFFFF" w:themeColor="background1"/>
              </w:rPr>
              <w:t>Plaanis (tähtaeg)</w:t>
            </w:r>
          </w:p>
        </w:tc>
        <w:tc>
          <w:tcPr>
            <w:tcW w:w="1134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50191B" w14:textId="77777777" w:rsidR="00E51A0A" w:rsidRPr="00C0146C" w:rsidRDefault="00000000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C0146C">
              <w:rPr>
                <w:rFonts w:ascii="Raleway" w:hAnsi="Raleway" w:cs="Calibri"/>
                <w:b/>
                <w:color w:val="FFFFFF" w:themeColor="background1"/>
              </w:rPr>
              <w:t>Ei kohaldu</w:t>
            </w:r>
          </w:p>
        </w:tc>
        <w:tc>
          <w:tcPr>
            <w:tcW w:w="4155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DFCC7D" w14:textId="500EF7EF" w:rsidR="00E51A0A" w:rsidRPr="00C0146C" w:rsidRDefault="00505914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C0146C">
              <w:rPr>
                <w:rFonts w:ascii="Raleway" w:hAnsi="Raleway" w:cs="Calibri"/>
                <w:b/>
                <w:color w:val="FFFFFF" w:themeColor="background1"/>
              </w:rPr>
              <w:t>Näited/ Märkused</w:t>
            </w:r>
          </w:p>
        </w:tc>
      </w:tr>
      <w:tr w:rsidR="00E51A0A" w:rsidRPr="00C0146C" w14:paraId="1F4A8006" w14:textId="77777777" w:rsidTr="001B4BE8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28261B" w14:textId="6329310D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Asukoht ja aus sõnastus</w:t>
            </w:r>
          </w:p>
        </w:tc>
      </w:tr>
      <w:tr w:rsidR="00E51A0A" w:rsidRPr="00C0146C" w14:paraId="3F1BCFF5" w14:textId="77777777" w:rsidTr="001B4BE8">
        <w:tc>
          <w:tcPr>
            <w:tcW w:w="59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9EF4D5" w14:textId="77777777" w:rsidR="001B4BE8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 xml:space="preserve">Meie teenuse osutamise koht / külaliste vastuvõtt / tootmine </w:t>
            </w:r>
          </w:p>
          <w:p w14:paraId="081E3216" w14:textId="3E4BAFAA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asub Lääne</w:t>
            </w:r>
            <w:r w:rsidRPr="00C0146C">
              <w:rPr>
                <w:rFonts w:ascii="Cambria Math" w:hAnsi="Cambria Math" w:cs="Cambria Math"/>
              </w:rPr>
              <w:t>‑</w:t>
            </w:r>
            <w:r w:rsidRPr="00C0146C">
              <w:rPr>
                <w:rFonts w:ascii="Raleway" w:hAnsi="Raleway" w:cs="Calibri"/>
              </w:rPr>
              <w:t>Eesti saarte UNESCO biosfääri programmialal.</w:t>
            </w:r>
          </w:p>
        </w:tc>
        <w:tc>
          <w:tcPr>
            <w:tcW w:w="153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7437EF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92794E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4488FD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484215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70B00F64" w14:textId="77777777" w:rsidTr="001B4BE8">
        <w:tc>
          <w:tcPr>
            <w:tcW w:w="59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05C9EA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Kasutame turunduses asukoha</w:t>
            </w:r>
            <w:r w:rsidRPr="00C0146C">
              <w:rPr>
                <w:rFonts w:ascii="Cambria Math" w:hAnsi="Cambria Math" w:cs="Cambria Math"/>
              </w:rPr>
              <w:t>‑</w:t>
            </w:r>
            <w:r w:rsidRPr="00C0146C">
              <w:rPr>
                <w:rFonts w:ascii="Raleway" w:hAnsi="Raleway" w:cs="Calibri"/>
              </w:rPr>
              <w:t xml:space="preserve">väidet (nt „Asume UNESCO </w:t>
            </w:r>
            <w:proofErr w:type="spellStart"/>
            <w:r w:rsidRPr="00C0146C">
              <w:rPr>
                <w:rFonts w:ascii="Raleway" w:hAnsi="Raleway" w:cs="Calibri"/>
              </w:rPr>
              <w:t>MaB</w:t>
            </w:r>
            <w:proofErr w:type="spellEnd"/>
            <w:r w:rsidRPr="00C0146C">
              <w:rPr>
                <w:rFonts w:ascii="Raleway" w:hAnsi="Raleway" w:cs="Calibri"/>
              </w:rPr>
              <w:t xml:space="preserve"> võrgustikku kuuluval…“), mitte väiteid, mis jätavad mulje UNESCO heakskiidust.</w:t>
            </w:r>
          </w:p>
        </w:tc>
        <w:tc>
          <w:tcPr>
            <w:tcW w:w="153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1FDCAA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614A9D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782F3E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B93EEE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2A285302" w14:textId="77777777" w:rsidTr="001B4BE8">
        <w:tc>
          <w:tcPr>
            <w:tcW w:w="59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4B74DA" w14:textId="325BBD2D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 xml:space="preserve">Meil on </w:t>
            </w:r>
            <w:r w:rsidR="00505914" w:rsidRPr="00C0146C">
              <w:rPr>
                <w:rFonts w:ascii="Raleway" w:hAnsi="Raleway" w:cs="Calibri"/>
              </w:rPr>
              <w:t xml:space="preserve">ettevõtte siseselt </w:t>
            </w:r>
            <w:r w:rsidRPr="00C0146C">
              <w:rPr>
                <w:rFonts w:ascii="Raleway" w:hAnsi="Raleway" w:cs="Calibri"/>
              </w:rPr>
              <w:t>üks kokkulepitud tekstilõik, mida kasutame ühtemoodi kodulehel, sotsmeedias ja müügimaterjalides.</w:t>
            </w:r>
          </w:p>
        </w:tc>
        <w:tc>
          <w:tcPr>
            <w:tcW w:w="153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CE9D0C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6BA4A3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97BB6F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FE7055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3A1A89B2" w14:textId="77777777" w:rsidTr="001B4BE8">
        <w:tc>
          <w:tcPr>
            <w:tcW w:w="59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053D4E" w14:textId="77777777" w:rsidR="00E51A0A" w:rsidRPr="00C0146C" w:rsidRDefault="00000000">
            <w:pPr>
              <w:rPr>
                <w:rFonts w:ascii="Raleway" w:hAnsi="Raleway" w:cs="Calibri"/>
                <w:color w:val="EE0000"/>
              </w:rPr>
            </w:pPr>
            <w:r w:rsidRPr="00C0146C">
              <w:rPr>
                <w:rFonts w:ascii="Raleway" w:hAnsi="Raleway" w:cs="Calibri"/>
              </w:rPr>
              <w:t>Kui kasutame biosfääriala logo, teeme seda vastavalt kehtivale korrale (toodetel kasutame tekstilist viidet, mitte UNESCO logo).</w:t>
            </w:r>
          </w:p>
        </w:tc>
        <w:tc>
          <w:tcPr>
            <w:tcW w:w="153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0DC16A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C1BE73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B40B6E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276A02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</w:tbl>
    <w:p w14:paraId="2856BE09" w14:textId="77777777" w:rsidR="00E51A0A" w:rsidRPr="00C0146C" w:rsidRDefault="00000000">
      <w:pPr>
        <w:rPr>
          <w:rFonts w:ascii="Raleway" w:hAnsi="Raleway" w:cs="Calibri"/>
        </w:rPr>
      </w:pPr>
      <w:r w:rsidRPr="00C0146C">
        <w:rPr>
          <w:rFonts w:ascii="Raleway" w:hAnsi="Raleway" w:cs="Calibri"/>
        </w:rPr>
        <w:br w:type="page"/>
      </w:r>
    </w:p>
    <w:p w14:paraId="22C53A89" w14:textId="77777777" w:rsidR="00E51A0A" w:rsidRPr="00C0146C" w:rsidRDefault="00000000">
      <w:pPr>
        <w:pStyle w:val="Pealkiri1"/>
        <w:rPr>
          <w:rFonts w:ascii="Raleway" w:hAnsi="Raleway" w:cs="Calibri"/>
        </w:rPr>
      </w:pPr>
      <w:r w:rsidRPr="00C0146C">
        <w:rPr>
          <w:rFonts w:ascii="Raleway" w:hAnsi="Raleway" w:cs="Calibri"/>
        </w:rPr>
        <w:lastRenderedPageBreak/>
        <w:t>1) HOIDA — elurikkuse hoidmine</w:t>
      </w:r>
    </w:p>
    <w:p w14:paraId="03635664" w14:textId="77777777" w:rsidR="00E51A0A" w:rsidRPr="00C0146C" w:rsidRDefault="00000000">
      <w:pPr>
        <w:spacing w:after="80"/>
        <w:rPr>
          <w:rFonts w:ascii="Raleway" w:hAnsi="Raleway" w:cs="Calibri"/>
        </w:rPr>
      </w:pPr>
      <w:r w:rsidRPr="00C0146C">
        <w:rPr>
          <w:rFonts w:ascii="Raleway" w:hAnsi="Raleway" w:cs="Calibri"/>
        </w:rPr>
        <w:t>Vali ja märgi tegevused, mis vähendavad otseselt survet elurikkusele või toetavad elupaiku/liike.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817"/>
        <w:gridCol w:w="1547"/>
        <w:gridCol w:w="1548"/>
        <w:gridCol w:w="1130"/>
        <w:gridCol w:w="4088"/>
      </w:tblGrid>
      <w:tr w:rsidR="00E51A0A" w:rsidRPr="00C0146C" w14:paraId="2CE7563E" w14:textId="77777777" w:rsidTr="00104E71">
        <w:tc>
          <w:tcPr>
            <w:tcW w:w="5892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F5EBC9" w14:textId="77777777" w:rsidR="00E51A0A" w:rsidRPr="00104E71" w:rsidRDefault="00000000">
            <w:pPr>
              <w:rPr>
                <w:rFonts w:ascii="Raleway" w:hAnsi="Raleway" w:cs="Calibri"/>
                <w:color w:val="FFFFFF" w:themeColor="background1"/>
              </w:rPr>
            </w:pPr>
            <w:r w:rsidRPr="00104E71">
              <w:rPr>
                <w:rFonts w:ascii="Raleway" w:hAnsi="Raleway" w:cs="Calibri"/>
                <w:b/>
                <w:color w:val="FFFFFF" w:themeColor="background1"/>
              </w:rPr>
              <w:t>Tegevus</w:t>
            </w:r>
          </w:p>
        </w:tc>
        <w:tc>
          <w:tcPr>
            <w:tcW w:w="1559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632D00" w14:textId="564733E4" w:rsidR="00E51A0A" w:rsidRPr="00104E71" w:rsidRDefault="00880626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104E71">
              <w:rPr>
                <w:rFonts w:ascii="Raleway" w:hAnsi="Raleway" w:cs="Calibri"/>
                <w:b/>
                <w:color w:val="FFFFFF" w:themeColor="background1"/>
              </w:rPr>
              <w:t>Olemas/ tehtud</w:t>
            </w:r>
          </w:p>
        </w:tc>
        <w:tc>
          <w:tcPr>
            <w:tcW w:w="1560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C22E92" w14:textId="77777777" w:rsidR="00E51A0A" w:rsidRPr="00104E71" w:rsidRDefault="00000000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104E71">
              <w:rPr>
                <w:rFonts w:ascii="Raleway" w:hAnsi="Raleway" w:cs="Calibri"/>
                <w:b/>
                <w:color w:val="FFFFFF" w:themeColor="background1"/>
              </w:rPr>
              <w:t>Plaanis (tähtaeg)</w:t>
            </w:r>
          </w:p>
        </w:tc>
        <w:tc>
          <w:tcPr>
            <w:tcW w:w="1134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815B26" w14:textId="77777777" w:rsidR="00E51A0A" w:rsidRPr="00104E71" w:rsidRDefault="00000000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104E71">
              <w:rPr>
                <w:rFonts w:ascii="Raleway" w:hAnsi="Raleway" w:cs="Calibri"/>
                <w:b/>
                <w:color w:val="FFFFFF" w:themeColor="background1"/>
              </w:rPr>
              <w:t>Ei kohaldu</w:t>
            </w:r>
          </w:p>
        </w:tc>
        <w:tc>
          <w:tcPr>
            <w:tcW w:w="4155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929EEA" w14:textId="711A260B" w:rsidR="00E51A0A" w:rsidRPr="00104E71" w:rsidRDefault="00505914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104E71">
              <w:rPr>
                <w:rFonts w:ascii="Raleway" w:hAnsi="Raleway" w:cs="Calibri"/>
                <w:b/>
                <w:color w:val="FFFFFF" w:themeColor="background1"/>
              </w:rPr>
              <w:t>Näited/ Märkused</w:t>
            </w:r>
          </w:p>
        </w:tc>
      </w:tr>
      <w:tr w:rsidR="00E51A0A" w:rsidRPr="00C0146C" w14:paraId="70DAE440" w14:textId="77777777" w:rsidTr="00880626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E45D44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1.1 Looduses tegutsemine: häiringu vähendamine</w:t>
            </w:r>
          </w:p>
        </w:tc>
      </w:tr>
      <w:tr w:rsidR="00E51A0A" w:rsidRPr="00C0146C" w14:paraId="65FDDAA1" w14:textId="77777777" w:rsidTr="00880626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735055" w14:textId="503D803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Meil on kirjas külalise looduses käitumise põhimõtted (rajale jäämine, tundlike alade vältimine, loomade mitte toitmine, koerad/müra).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DD81B5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C5B267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59F55B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267907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26FA7325" w14:textId="77777777" w:rsidTr="00880626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B95191" w14:textId="1947344B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Piirame mõju teenuse disaini</w:t>
            </w:r>
            <w:r w:rsidR="00880626" w:rsidRPr="00C0146C">
              <w:rPr>
                <w:rFonts w:ascii="Raleway" w:hAnsi="Raleway" w:cs="Calibri"/>
              </w:rPr>
              <w:t>ga</w:t>
            </w:r>
            <w:r w:rsidRPr="00C0146C">
              <w:rPr>
                <w:rFonts w:ascii="Raleway" w:hAnsi="Raleway" w:cs="Calibri"/>
              </w:rPr>
              <w:t>: grupi suurus, ajastus (nt pesitsusa</w:t>
            </w:r>
            <w:r w:rsidR="00880626" w:rsidRPr="00C0146C">
              <w:rPr>
                <w:rFonts w:ascii="Raleway" w:hAnsi="Raleway" w:cs="Calibri"/>
              </w:rPr>
              <w:t>jad</w:t>
            </w:r>
            <w:r w:rsidRPr="00C0146C">
              <w:rPr>
                <w:rFonts w:ascii="Raleway" w:hAnsi="Raleway" w:cs="Calibri"/>
              </w:rPr>
              <w:t>), marsruut, koormuse hajutamine.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7B03EA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51F27C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D06E05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1969BD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08410D66" w14:textId="77777777" w:rsidTr="00880626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20131A" w14:textId="57C3F4AD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 xml:space="preserve">Kasutame selgeid „tee nii / </w:t>
            </w:r>
            <w:r w:rsidR="00880626" w:rsidRPr="00C0146C">
              <w:rPr>
                <w:rFonts w:ascii="Raleway" w:hAnsi="Raleway" w:cs="Calibri"/>
              </w:rPr>
              <w:t>keelatud</w:t>
            </w:r>
            <w:r w:rsidRPr="00C0146C">
              <w:rPr>
                <w:rFonts w:ascii="Raleway" w:hAnsi="Raleway" w:cs="Calibri"/>
              </w:rPr>
              <w:t>“ juhiseid (enne saabumist ja kohapeal).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89C347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157E4B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9AD4B2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DE7527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4E186E55" w14:textId="77777777" w:rsidTr="00880626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ABA652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1.2 Kaitse- ja piirangute järgimine</w:t>
            </w:r>
          </w:p>
        </w:tc>
      </w:tr>
      <w:tr w:rsidR="00E51A0A" w:rsidRPr="00C0146C" w14:paraId="559CEA2C" w14:textId="77777777" w:rsidTr="00880626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4D84DA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Oleme selgeks teinud teenusega seotud piirangud (kaitsealad, lubatud tegevused, liikumispiirangud) ja järgime neid.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EE6E19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0272D3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FBD5E8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49E32C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37F871BA" w14:textId="77777777" w:rsidTr="00880626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D075FE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Väldime teadlikult tundlikke kohti ja aegu (nt pesitsus, loodusõrnad alad, rannaniidud, luited).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4B9392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694373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4D4C8B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7E726C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45FF3252" w14:textId="77777777" w:rsidTr="00880626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2FB3E7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Kui teenus seda nõuab, teeme vajalikud kooskõlastused ja järgime tingimusi.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157BC3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39AF53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07C192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99BD48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5A760303" w14:textId="77777777" w:rsidTr="00880626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3A5259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1.3 Ettevõtte territoorium: elupaikade toetamine</w:t>
            </w:r>
          </w:p>
        </w:tc>
      </w:tr>
      <w:tr w:rsidR="00E51A0A" w:rsidRPr="00C0146C" w14:paraId="2455190C" w14:textId="77777777" w:rsidTr="00880626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5E6C64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Haljastus toetab elurikkust (kohalikud liigid, tolmeldajate ala, niitmisrežiim, „mitte liiga steriilne“ õu).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714485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5E7677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F36607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9E2097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03D11070" w14:textId="77777777" w:rsidTr="00880626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AEB32E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Väldime pestitsiide/herbitsiide või oleme need viinud miinimumini.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1CD30A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D8ECB2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FD15C5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390DBF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7EA38A3F" w14:textId="77777777" w:rsidTr="00880626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704712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Vähendame valgus- ja mürasaastet (sihitud valgustus, öörahu, pimeduse hoidmine).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6341BA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DD3B4A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383AA3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2E2DE5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677D7427" w14:textId="77777777" w:rsidTr="00880626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FB8DD8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 xml:space="preserve">1.4 </w:t>
            </w:r>
            <w:proofErr w:type="spellStart"/>
            <w:r w:rsidRPr="00C0146C">
              <w:rPr>
                <w:rFonts w:ascii="Raleway" w:hAnsi="Raleway" w:cs="Calibri"/>
                <w:b/>
              </w:rPr>
              <w:t>Invasiivsete</w:t>
            </w:r>
            <w:proofErr w:type="spellEnd"/>
            <w:r w:rsidRPr="00C0146C">
              <w:rPr>
                <w:rFonts w:ascii="Raleway" w:hAnsi="Raleway" w:cs="Calibri"/>
                <w:b/>
              </w:rPr>
              <w:t xml:space="preserve"> liikide leviku ennetus</w:t>
            </w:r>
          </w:p>
        </w:tc>
      </w:tr>
      <w:tr w:rsidR="00E51A0A" w:rsidRPr="00C0146C" w14:paraId="79E7BFB9" w14:textId="77777777" w:rsidTr="00880626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4BEEDA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 xml:space="preserve">Kui kasutame istikuid/taimi, eelistame kohalikke ja väldime </w:t>
            </w:r>
            <w:proofErr w:type="spellStart"/>
            <w:r w:rsidRPr="00C0146C">
              <w:rPr>
                <w:rFonts w:ascii="Raleway" w:hAnsi="Raleway" w:cs="Calibri"/>
              </w:rPr>
              <w:t>invasiivsete</w:t>
            </w:r>
            <w:proofErr w:type="spellEnd"/>
            <w:r w:rsidRPr="00C0146C">
              <w:rPr>
                <w:rFonts w:ascii="Raleway" w:hAnsi="Raleway" w:cs="Calibri"/>
              </w:rPr>
              <w:t xml:space="preserve"> liikide riski.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171BA0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8BC1D5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97FA32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6626B5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52B20CC6" w14:textId="77777777" w:rsidTr="00880626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B31178" w14:textId="5F6F8239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1.5 Meri, kalapüük ja loodussaadused</w:t>
            </w:r>
          </w:p>
        </w:tc>
      </w:tr>
      <w:tr w:rsidR="00E51A0A" w:rsidRPr="00C0146C" w14:paraId="720A2167" w14:textId="77777777" w:rsidTr="00880626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A0DC27" w14:textId="13FA3460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 xml:space="preserve">Me ei soodusta </w:t>
            </w:r>
            <w:proofErr w:type="spellStart"/>
            <w:r w:rsidRPr="00C0146C">
              <w:rPr>
                <w:rFonts w:ascii="Raleway" w:hAnsi="Raleway" w:cs="Calibri"/>
              </w:rPr>
              <w:t>ülekasutust</w:t>
            </w:r>
            <w:proofErr w:type="spellEnd"/>
            <w:r w:rsidRPr="00C0146C">
              <w:rPr>
                <w:rFonts w:ascii="Raleway" w:hAnsi="Raleway" w:cs="Calibri"/>
              </w:rPr>
              <w:t xml:space="preserve">: tegutseme </w:t>
            </w:r>
            <w:r w:rsidR="00880626" w:rsidRPr="00C0146C">
              <w:rPr>
                <w:rFonts w:ascii="Raleway" w:hAnsi="Raleway" w:cs="Calibri"/>
              </w:rPr>
              <w:t xml:space="preserve">ise </w:t>
            </w:r>
            <w:r w:rsidRPr="00C0146C">
              <w:rPr>
                <w:rFonts w:ascii="Raleway" w:hAnsi="Raleway" w:cs="Calibri"/>
              </w:rPr>
              <w:t>reeglite järgi ja suuname külalist vastutustundlike valikute juurde.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2A7DF1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2E3BC1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B70D3E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83CADD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1CF477D1" w14:textId="77777777" w:rsidTr="00880626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B05133" w14:textId="4613E86A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lastRenderedPageBreak/>
              <w:t>Kui pakume kalapüüki/mer</w:t>
            </w:r>
            <w:r w:rsidR="00880626" w:rsidRPr="00C0146C">
              <w:rPr>
                <w:rFonts w:ascii="Raleway" w:hAnsi="Raleway" w:cs="Calibri"/>
              </w:rPr>
              <w:t>e</w:t>
            </w:r>
            <w:r w:rsidRPr="00C0146C">
              <w:rPr>
                <w:rFonts w:ascii="Raleway" w:hAnsi="Raleway" w:cs="Calibri"/>
              </w:rPr>
              <w:t xml:space="preserve">elamusi, on külalisele </w:t>
            </w:r>
            <w:r w:rsidR="00880626" w:rsidRPr="00C0146C">
              <w:rPr>
                <w:rFonts w:ascii="Raleway" w:hAnsi="Raleway" w:cs="Calibri"/>
              </w:rPr>
              <w:t xml:space="preserve">loodud </w:t>
            </w:r>
            <w:r w:rsidRPr="00C0146C">
              <w:rPr>
                <w:rFonts w:ascii="Raleway" w:hAnsi="Raleway" w:cs="Calibri"/>
              </w:rPr>
              <w:t>lihtsad juhised (sh ohutus ja looduse hoidmine).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27D0D7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83B49A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B45263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C95CA8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</w:tbl>
    <w:p w14:paraId="5B4E6ED2" w14:textId="77777777" w:rsidR="006F3AE1" w:rsidRPr="00C0146C" w:rsidRDefault="006F3AE1" w:rsidP="006F3AE1">
      <w:pPr>
        <w:rPr>
          <w:rFonts w:ascii="Raleway" w:hAnsi="Raleway" w:cs="Calibri"/>
        </w:rPr>
      </w:pPr>
    </w:p>
    <w:p w14:paraId="3B0D4A09" w14:textId="77777777" w:rsidR="006F3AE1" w:rsidRPr="00C0146C" w:rsidRDefault="006F3AE1" w:rsidP="006F3AE1">
      <w:pPr>
        <w:rPr>
          <w:rFonts w:ascii="Raleway" w:hAnsi="Raleway" w:cs="Calibri"/>
          <w:b/>
          <w:bCs/>
          <w:color w:val="365F91" w:themeColor="accent1" w:themeShade="BF"/>
        </w:rPr>
      </w:pPr>
    </w:p>
    <w:p w14:paraId="0819ADC0" w14:textId="6AFE5B9B" w:rsidR="00E51A0A" w:rsidRPr="00C0146C" w:rsidRDefault="00000000" w:rsidP="006F3AE1">
      <w:pPr>
        <w:rPr>
          <w:rFonts w:ascii="Raleway" w:hAnsi="Raleway" w:cs="Calibri"/>
          <w:b/>
          <w:bCs/>
          <w:color w:val="365F91" w:themeColor="accent1" w:themeShade="BF"/>
          <w:sz w:val="28"/>
          <w:szCs w:val="28"/>
        </w:rPr>
      </w:pPr>
      <w:r w:rsidRPr="00C0146C">
        <w:rPr>
          <w:rFonts w:ascii="Raleway" w:hAnsi="Raleway" w:cs="Calibri"/>
          <w:b/>
          <w:bCs/>
          <w:color w:val="365F91" w:themeColor="accent1" w:themeShade="BF"/>
          <w:sz w:val="28"/>
          <w:szCs w:val="28"/>
        </w:rPr>
        <w:t>2) ARENDADA — kestlik majandamine ja inimareng</w:t>
      </w:r>
    </w:p>
    <w:p w14:paraId="5C2B5F56" w14:textId="77777777" w:rsidR="00E51A0A" w:rsidRPr="00C0146C" w:rsidRDefault="00000000">
      <w:pPr>
        <w:spacing w:after="80"/>
        <w:rPr>
          <w:rFonts w:ascii="Raleway" w:hAnsi="Raleway" w:cs="Calibri"/>
        </w:rPr>
      </w:pPr>
      <w:r w:rsidRPr="00C0146C">
        <w:rPr>
          <w:rFonts w:ascii="Raleway" w:hAnsi="Raleway" w:cs="Calibri"/>
        </w:rPr>
        <w:t>Vali ja märgi tegevused, mis vähendavad sinu teenuse/toote jalajälge ning tugevdavad kohalikku väärtusahelat ja kogukonda.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827"/>
        <w:gridCol w:w="1546"/>
        <w:gridCol w:w="1547"/>
        <w:gridCol w:w="1129"/>
        <w:gridCol w:w="4081"/>
      </w:tblGrid>
      <w:tr w:rsidR="00E51A0A" w:rsidRPr="00C0146C" w14:paraId="722E8AF0" w14:textId="77777777" w:rsidTr="00104E71">
        <w:tc>
          <w:tcPr>
            <w:tcW w:w="5892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F5561D" w14:textId="77777777" w:rsidR="00E51A0A" w:rsidRPr="00104E71" w:rsidRDefault="00000000">
            <w:pPr>
              <w:rPr>
                <w:rFonts w:ascii="Raleway" w:hAnsi="Raleway" w:cs="Calibri"/>
                <w:color w:val="FFFFFF" w:themeColor="background1"/>
              </w:rPr>
            </w:pPr>
            <w:r w:rsidRPr="00104E71">
              <w:rPr>
                <w:rFonts w:ascii="Raleway" w:hAnsi="Raleway" w:cs="Calibri"/>
                <w:b/>
                <w:color w:val="FFFFFF" w:themeColor="background1"/>
              </w:rPr>
              <w:t>Tegevus</w:t>
            </w:r>
          </w:p>
        </w:tc>
        <w:tc>
          <w:tcPr>
            <w:tcW w:w="1559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F55148" w14:textId="25E17720" w:rsidR="00E51A0A" w:rsidRPr="00104E71" w:rsidRDefault="00983DF5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104E71">
              <w:rPr>
                <w:rFonts w:ascii="Raleway" w:hAnsi="Raleway" w:cs="Calibri"/>
                <w:b/>
                <w:color w:val="FFFFFF" w:themeColor="background1"/>
              </w:rPr>
              <w:t>Olemas/ tehtud</w:t>
            </w:r>
          </w:p>
        </w:tc>
        <w:tc>
          <w:tcPr>
            <w:tcW w:w="1560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3BFA38" w14:textId="77777777" w:rsidR="00E51A0A" w:rsidRPr="00104E71" w:rsidRDefault="00000000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104E71">
              <w:rPr>
                <w:rFonts w:ascii="Raleway" w:hAnsi="Raleway" w:cs="Calibri"/>
                <w:b/>
                <w:color w:val="FFFFFF" w:themeColor="background1"/>
              </w:rPr>
              <w:t>Plaanis (tähtaeg)</w:t>
            </w:r>
          </w:p>
        </w:tc>
        <w:tc>
          <w:tcPr>
            <w:tcW w:w="1134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FAFFA0" w14:textId="77777777" w:rsidR="00E51A0A" w:rsidRPr="00104E71" w:rsidRDefault="00000000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104E71">
              <w:rPr>
                <w:rFonts w:ascii="Raleway" w:hAnsi="Raleway" w:cs="Calibri"/>
                <w:b/>
                <w:color w:val="FFFFFF" w:themeColor="background1"/>
              </w:rPr>
              <w:t>Ei kohaldu</w:t>
            </w:r>
          </w:p>
        </w:tc>
        <w:tc>
          <w:tcPr>
            <w:tcW w:w="4155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2D6954" w14:textId="13327540" w:rsidR="00E51A0A" w:rsidRPr="00104E71" w:rsidRDefault="00505914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104E71">
              <w:rPr>
                <w:rFonts w:ascii="Raleway" w:hAnsi="Raleway" w:cs="Calibri"/>
                <w:b/>
                <w:color w:val="FFFFFF" w:themeColor="background1"/>
              </w:rPr>
              <w:t>Näited/ Märkused</w:t>
            </w:r>
          </w:p>
        </w:tc>
      </w:tr>
      <w:tr w:rsidR="00E51A0A" w:rsidRPr="00C0146C" w14:paraId="36558199" w14:textId="77777777" w:rsidTr="00983DF5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9507B4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2.1 Kohalik tooraine ja ostupõhimõtted</w:t>
            </w:r>
          </w:p>
        </w:tc>
      </w:tr>
      <w:tr w:rsidR="00E51A0A" w:rsidRPr="00C0146C" w14:paraId="0608B7E5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599224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Eelistame kohalikku ja hooajalist toorainet ning toome selle nähtavalt välja (menüü, teenuse kirjeldus, partnerid).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483476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11745A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A9603B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DDB8D5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395DF993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8390FA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Meil on kirjas ostupõhimõtted (kohalik, vastutustundlik, vähem pakendit, kestlikud valikud).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5D96EC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7395E0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49B0C8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0FAC9F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6DDF1546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3C3D83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Kasutame ja soovitame kohalikke teenusepakkujaid (võrgustik, ristviited).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10C4DF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5D89A2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75F7E6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B4098C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114B79F2" w14:textId="77777777" w:rsidTr="00983DF5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402155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2.2 Kemikaalid ja hügieen</w:t>
            </w:r>
          </w:p>
        </w:tc>
      </w:tr>
      <w:tr w:rsidR="00E51A0A" w:rsidRPr="00C0146C" w14:paraId="3EEFC015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91F802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Vähendame kemikaalide hulka/ohuklassi ja valime võimalusel loodussõbralikumaid alternatiive.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E415F4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2B1872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5588FB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74EE89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6995D9A1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A8B5F5" w14:textId="63A3D99B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Vähendame ühekordseid tarvikuid (pakendid, nõud) ja eelistame korduskasutust või täitesüsteeme.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5920B0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47F1FA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1AEF58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5CCF9F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736B48EB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CAF1A5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Anname töötajatele juhised õigeks doseerimiseks ja kasutuseks (vähem kulu, vähem koormust).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A51FF4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C7CBC1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E0651D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93AD47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2C997A27" w14:textId="77777777" w:rsidTr="00983DF5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D94E30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2.3 Energia</w:t>
            </w:r>
          </w:p>
        </w:tc>
      </w:tr>
      <w:tr w:rsidR="00E51A0A" w:rsidRPr="00C0146C" w14:paraId="2B09AE5E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F0079B" w14:textId="0A1E79DD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 xml:space="preserve">Oleme teinud </w:t>
            </w:r>
            <w:r w:rsidR="00D57584" w:rsidRPr="00C0146C">
              <w:rPr>
                <w:rFonts w:ascii="Raleway" w:hAnsi="Raleway" w:cs="Calibri"/>
              </w:rPr>
              <w:t xml:space="preserve">samme </w:t>
            </w:r>
            <w:r w:rsidRPr="00C0146C">
              <w:rPr>
                <w:rFonts w:ascii="Raleway" w:hAnsi="Raleway" w:cs="Calibri"/>
              </w:rPr>
              <w:t>energiasäästu</w:t>
            </w:r>
            <w:r w:rsidR="00D57584" w:rsidRPr="00C0146C">
              <w:rPr>
                <w:rFonts w:ascii="Raleway" w:hAnsi="Raleway" w:cs="Calibri"/>
              </w:rPr>
              <w:t xml:space="preserve">s </w:t>
            </w:r>
            <w:r w:rsidRPr="00C0146C">
              <w:rPr>
                <w:rFonts w:ascii="Raleway" w:hAnsi="Raleway" w:cs="Calibri"/>
              </w:rPr>
              <w:t>(seadmed, isolatsioon, nutikas juhtimine, harjumused).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608C32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EF0732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F3E95F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4CC40B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1F26ACDF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7313DB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Mõõdame või jälgime tarbimist (arved, mõõdikud, lihtne jälgimistabel).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CD8BE1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7C0FFB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7DD079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B385F4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5907E923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C2A893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Liigume taastuvenergia suunas (või kasutame taastuvat energiat).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C9E6C5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A6E576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BDCE29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9AE31F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37966A34" w14:textId="77777777" w:rsidTr="00983DF5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87CB7E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2.4 Vesi</w:t>
            </w:r>
          </w:p>
        </w:tc>
      </w:tr>
      <w:tr w:rsidR="00E51A0A" w:rsidRPr="00C0146C" w14:paraId="61F52FC0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752708" w14:textId="734E66BC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lastRenderedPageBreak/>
              <w:t xml:space="preserve">Oleme teinud </w:t>
            </w:r>
            <w:r w:rsidR="00D57584" w:rsidRPr="00C0146C">
              <w:rPr>
                <w:rFonts w:ascii="Raleway" w:hAnsi="Raleway" w:cs="Calibri"/>
              </w:rPr>
              <w:t xml:space="preserve">samme </w:t>
            </w:r>
            <w:r w:rsidRPr="00C0146C">
              <w:rPr>
                <w:rFonts w:ascii="Raleway" w:hAnsi="Raleway" w:cs="Calibri"/>
              </w:rPr>
              <w:t>vee</w:t>
            </w:r>
            <w:r w:rsidR="00D57584" w:rsidRPr="00C0146C">
              <w:rPr>
                <w:rFonts w:ascii="Raleway" w:hAnsi="Raleway" w:cs="Calibri"/>
              </w:rPr>
              <w:t xml:space="preserve"> </w:t>
            </w:r>
            <w:r w:rsidRPr="00C0146C">
              <w:rPr>
                <w:rFonts w:ascii="Raleway" w:hAnsi="Raleway" w:cs="Calibri"/>
              </w:rPr>
              <w:t>sääst</w:t>
            </w:r>
            <w:r w:rsidR="00D57584" w:rsidRPr="00C0146C">
              <w:rPr>
                <w:rFonts w:ascii="Raleway" w:hAnsi="Raleway" w:cs="Calibri"/>
              </w:rPr>
              <w:t xml:space="preserve">miseks </w:t>
            </w:r>
            <w:r w:rsidRPr="00C0146C">
              <w:rPr>
                <w:rFonts w:ascii="Raleway" w:hAnsi="Raleway" w:cs="Calibri"/>
              </w:rPr>
              <w:t>(säästuseadmed, lekete kontroll, protsesside ülevaatus).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672516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06AC43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0B5610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F187D8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7359E2B8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35C121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Anname külalisele lihtsad juhised vee säästmiseks (vajadusel).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3EC371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DC7F39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0977E2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491290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091BE1C5" w14:textId="77777777" w:rsidTr="00983DF5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5BA6D3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2.5 Jäätmed ja ringmajandus</w:t>
            </w:r>
          </w:p>
        </w:tc>
      </w:tr>
      <w:tr w:rsidR="00E51A0A" w:rsidRPr="00C0146C" w14:paraId="29C702C6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B0F260" w14:textId="7021C3CB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Vähendame jäätmeid (</w:t>
            </w:r>
            <w:r w:rsidRPr="00C0146C">
              <w:rPr>
                <w:rFonts w:ascii="Raleway" w:hAnsi="Raleway" w:cs="Calibri"/>
                <w:color w:val="000000" w:themeColor="text1"/>
              </w:rPr>
              <w:t>ennetamine), sor</w:t>
            </w:r>
            <w:r w:rsidR="006F3AE1" w:rsidRPr="00C0146C">
              <w:rPr>
                <w:rFonts w:ascii="Raleway" w:hAnsi="Raleway" w:cs="Calibri"/>
                <w:color w:val="000000" w:themeColor="text1"/>
              </w:rPr>
              <w:t>teerime</w:t>
            </w:r>
            <w:r w:rsidRPr="00C0146C">
              <w:rPr>
                <w:rFonts w:ascii="Raleway" w:hAnsi="Raleway" w:cs="Calibri"/>
                <w:color w:val="000000" w:themeColor="text1"/>
              </w:rPr>
              <w:t xml:space="preserve"> ja teeme </w:t>
            </w:r>
            <w:r w:rsidRPr="00C0146C">
              <w:rPr>
                <w:rFonts w:ascii="Raleway" w:hAnsi="Raleway" w:cs="Calibri"/>
              </w:rPr>
              <w:t xml:space="preserve">selle </w:t>
            </w:r>
            <w:r w:rsidR="00D57584" w:rsidRPr="00C0146C">
              <w:rPr>
                <w:rFonts w:ascii="Raleway" w:hAnsi="Raleway" w:cs="Calibri"/>
              </w:rPr>
              <w:t xml:space="preserve">ka </w:t>
            </w:r>
            <w:r w:rsidRPr="00C0146C">
              <w:rPr>
                <w:rFonts w:ascii="Raleway" w:hAnsi="Raleway" w:cs="Calibri"/>
              </w:rPr>
              <w:t>külalisele lihtsaks</w:t>
            </w:r>
            <w:r w:rsidR="00D57584" w:rsidRPr="00C0146C">
              <w:rPr>
                <w:rFonts w:ascii="Raleway" w:hAnsi="Raleway" w:cs="Calibri"/>
              </w:rPr>
              <w:t xml:space="preserve">/ kättesaadavaks. 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4EFC01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2695DE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5047E2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E2619A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18BA872E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C237C0" w14:textId="305F7BAF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Kasutame korduskasutus</w:t>
            </w:r>
            <w:r w:rsidR="00D57584" w:rsidRPr="00C0146C">
              <w:rPr>
                <w:rFonts w:ascii="Raleway" w:hAnsi="Raleway" w:cs="Calibri"/>
              </w:rPr>
              <w:t>e</w:t>
            </w:r>
            <w:r w:rsidRPr="00C0146C">
              <w:rPr>
                <w:rFonts w:ascii="Raleway" w:hAnsi="Raleway" w:cs="Calibri"/>
              </w:rPr>
              <w:t xml:space="preserve"> ja parandamis</w:t>
            </w:r>
            <w:r w:rsidR="00D57584" w:rsidRPr="00C0146C">
              <w:rPr>
                <w:rFonts w:ascii="Raleway" w:hAnsi="Raleway" w:cs="Calibri"/>
              </w:rPr>
              <w:t xml:space="preserve">e põhimõtteid </w:t>
            </w:r>
            <w:r w:rsidRPr="00C0146C">
              <w:rPr>
                <w:rFonts w:ascii="Raleway" w:hAnsi="Raleway" w:cs="Calibri"/>
              </w:rPr>
              <w:t xml:space="preserve">(inventar, tekstiil, mööbel, pakendid) või suuname </w:t>
            </w:r>
            <w:r w:rsidR="00D57584" w:rsidRPr="00C0146C">
              <w:rPr>
                <w:rFonts w:ascii="Raleway" w:hAnsi="Raleway" w:cs="Calibri"/>
              </w:rPr>
              <w:t xml:space="preserve">asjad </w:t>
            </w:r>
            <w:r w:rsidRPr="00C0146C">
              <w:rPr>
                <w:rFonts w:ascii="Raleway" w:hAnsi="Raleway" w:cs="Calibri"/>
              </w:rPr>
              <w:t>taaskasutusse.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E1A813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F9CD41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43DCE7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7E5CC9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71656878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E0A25D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Vähendame toidukadu (menüü planeerimine, portsjonid, annetamine/kompostimine, kui sobib).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C19B88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7890C4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56794E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7897D4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0B0CF258" w14:textId="77777777" w:rsidTr="00983DF5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65B63C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2.6 Kohalik kultuur, pärand ja identiteet</w:t>
            </w:r>
          </w:p>
        </w:tc>
      </w:tr>
      <w:tr w:rsidR="00E51A0A" w:rsidRPr="00C0146C" w14:paraId="21C96E5F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B9C595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Toetame kohalikku pärandit ja identiteeti (kohalik toit, käsitöö, lood, koostöö kogukonnaga).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DD8DAB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9096DD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F8698A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F59107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5B0386CB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9BE82A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Tutvustame paiga lugu austavalt (ehedus, mitte klišee; kogukonna vaade on kaasatud).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265FD6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3760A5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8373DC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007132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73E1E416" w14:textId="77777777" w:rsidTr="00983DF5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570EDC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2.7 Tööandja ja partnerlus</w:t>
            </w:r>
          </w:p>
        </w:tc>
      </w:tr>
      <w:tr w:rsidR="00E51A0A" w:rsidRPr="00C0146C" w14:paraId="4D282A3D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F81BD9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Käitume ausa tööandja ja partnerina (selged kokkulepped, õiglased praktikad, läbipaistvus).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51376A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C7A059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5F2AB4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F63A52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74A5FDA3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E946D2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Eelistame kohalikku väärtusahelat ja koostööd (kui võimalik).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4EA5E7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3F70ED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DBFE0C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AE1D47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6AF1B956" w14:textId="77777777" w:rsidTr="00983DF5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00560B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2.8 Kestlik liikumine ja koormuse juhtimine</w:t>
            </w:r>
          </w:p>
        </w:tc>
      </w:tr>
      <w:tr w:rsidR="00E51A0A" w:rsidRPr="00C0146C" w14:paraId="643F2E9E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60142C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Anname külalisele info kestlikuks liikumiseks (ühistransport, ratas, jalgsi, parkimine, laadimine).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F2C69C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BA145C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ABBE0D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A6CE24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41DF782C" w14:textId="77777777" w:rsidTr="00983DF5">
        <w:tc>
          <w:tcPr>
            <w:tcW w:w="5892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EC40AF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Hajutame koormust (hooajaliselt/ajaliselt/ruumiliselt) ja disainime teenuse nii, et mõju oleks mõõdukas.</w:t>
            </w: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7A58E3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B0B1BD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9F7F1E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DC8B78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</w:tbl>
    <w:p w14:paraId="35121A4F" w14:textId="77777777" w:rsidR="00E51A0A" w:rsidRPr="00C0146C" w:rsidRDefault="00000000">
      <w:pPr>
        <w:rPr>
          <w:rFonts w:ascii="Raleway" w:hAnsi="Raleway" w:cs="Calibri"/>
        </w:rPr>
      </w:pPr>
      <w:r w:rsidRPr="00C0146C">
        <w:rPr>
          <w:rFonts w:ascii="Raleway" w:hAnsi="Raleway" w:cs="Calibri"/>
        </w:rPr>
        <w:br w:type="page"/>
      </w:r>
    </w:p>
    <w:p w14:paraId="128818E0" w14:textId="323E1329" w:rsidR="00E51A0A" w:rsidRPr="00C0146C" w:rsidRDefault="00000000">
      <w:pPr>
        <w:pStyle w:val="Pealkiri1"/>
        <w:rPr>
          <w:rFonts w:ascii="Raleway" w:hAnsi="Raleway" w:cs="Calibri"/>
        </w:rPr>
      </w:pPr>
      <w:r w:rsidRPr="00C0146C">
        <w:rPr>
          <w:rFonts w:ascii="Raleway" w:hAnsi="Raleway" w:cs="Calibri"/>
        </w:rPr>
        <w:lastRenderedPageBreak/>
        <w:t xml:space="preserve">3) TOETADA — teadlikkus, </w:t>
      </w:r>
      <w:r w:rsidR="00D57584" w:rsidRPr="00C0146C">
        <w:rPr>
          <w:rFonts w:ascii="Raleway" w:hAnsi="Raleway" w:cs="Calibri"/>
        </w:rPr>
        <w:t>külaliste informeerimine</w:t>
      </w:r>
    </w:p>
    <w:p w14:paraId="0A2F0A7E" w14:textId="77777777" w:rsidR="00E51A0A" w:rsidRPr="00C0146C" w:rsidRDefault="00000000">
      <w:pPr>
        <w:spacing w:after="80"/>
        <w:rPr>
          <w:rFonts w:ascii="Raleway" w:hAnsi="Raleway" w:cs="Calibri"/>
        </w:rPr>
      </w:pPr>
      <w:r w:rsidRPr="00C0146C">
        <w:rPr>
          <w:rFonts w:ascii="Raleway" w:hAnsi="Raleway" w:cs="Calibri"/>
        </w:rPr>
        <w:t>Vali ja märgi tegevused, mis teevad sinu teod nähtavaks ja aitavad külalisel käituda teadlikult.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715"/>
        <w:gridCol w:w="1509"/>
        <w:gridCol w:w="1548"/>
        <w:gridCol w:w="1269"/>
        <w:gridCol w:w="4089"/>
      </w:tblGrid>
      <w:tr w:rsidR="00E51A0A" w:rsidRPr="00C0146C" w14:paraId="6DDD75A5" w14:textId="77777777" w:rsidTr="00104E71">
        <w:tc>
          <w:tcPr>
            <w:tcW w:w="5790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B23154" w14:textId="77777777" w:rsidR="00E51A0A" w:rsidRPr="00104E71" w:rsidRDefault="00000000">
            <w:pPr>
              <w:rPr>
                <w:rFonts w:ascii="Raleway" w:hAnsi="Raleway" w:cs="Calibri"/>
                <w:color w:val="FFFFFF" w:themeColor="background1"/>
              </w:rPr>
            </w:pPr>
            <w:r w:rsidRPr="00104E71">
              <w:rPr>
                <w:rFonts w:ascii="Raleway" w:hAnsi="Raleway" w:cs="Calibri"/>
                <w:b/>
                <w:color w:val="FFFFFF" w:themeColor="background1"/>
              </w:rPr>
              <w:t>Tegevus</w:t>
            </w:r>
          </w:p>
        </w:tc>
        <w:tc>
          <w:tcPr>
            <w:tcW w:w="1520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1B4E23" w14:textId="31C0BAC0" w:rsidR="00E51A0A" w:rsidRPr="00104E71" w:rsidRDefault="00D57584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104E71">
              <w:rPr>
                <w:rFonts w:ascii="Raleway" w:hAnsi="Raleway" w:cs="Calibri"/>
                <w:b/>
                <w:color w:val="FFFFFF" w:themeColor="background1"/>
              </w:rPr>
              <w:t>Olemas/ tehtud</w:t>
            </w:r>
          </w:p>
        </w:tc>
        <w:tc>
          <w:tcPr>
            <w:tcW w:w="1559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9180C3" w14:textId="77777777" w:rsidR="00E51A0A" w:rsidRPr="00104E71" w:rsidRDefault="00000000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104E71">
              <w:rPr>
                <w:rFonts w:ascii="Raleway" w:hAnsi="Raleway" w:cs="Calibri"/>
                <w:b/>
                <w:color w:val="FFFFFF" w:themeColor="background1"/>
              </w:rPr>
              <w:t>Plaanis (tähtaeg)</w:t>
            </w:r>
          </w:p>
        </w:tc>
        <w:tc>
          <w:tcPr>
            <w:tcW w:w="1276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058FD6" w14:textId="77777777" w:rsidR="00E51A0A" w:rsidRPr="00104E71" w:rsidRDefault="00000000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104E71">
              <w:rPr>
                <w:rFonts w:ascii="Raleway" w:hAnsi="Raleway" w:cs="Calibri"/>
                <w:b/>
                <w:color w:val="FFFFFF" w:themeColor="background1"/>
              </w:rPr>
              <w:t>Ei kohaldu</w:t>
            </w:r>
          </w:p>
        </w:tc>
        <w:tc>
          <w:tcPr>
            <w:tcW w:w="4155" w:type="dxa"/>
            <w:shd w:val="clear" w:color="auto" w:fill="0072B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6BB3CB" w14:textId="11C8D877" w:rsidR="00E51A0A" w:rsidRPr="00104E71" w:rsidRDefault="00505914">
            <w:pPr>
              <w:jc w:val="center"/>
              <w:rPr>
                <w:rFonts w:ascii="Raleway" w:hAnsi="Raleway" w:cs="Calibri"/>
                <w:color w:val="FFFFFF" w:themeColor="background1"/>
              </w:rPr>
            </w:pPr>
            <w:r w:rsidRPr="00104E71">
              <w:rPr>
                <w:rFonts w:ascii="Raleway" w:hAnsi="Raleway" w:cs="Calibri"/>
                <w:b/>
                <w:color w:val="FFFFFF" w:themeColor="background1"/>
              </w:rPr>
              <w:t>Näited/ Märkused</w:t>
            </w:r>
          </w:p>
        </w:tc>
      </w:tr>
      <w:tr w:rsidR="00E51A0A" w:rsidRPr="00C0146C" w14:paraId="1AC7F8AE" w14:textId="77777777" w:rsidTr="00D57584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F7215E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3.1 Külalise juhendamine (enne saabumist ja kohapeal)</w:t>
            </w:r>
          </w:p>
        </w:tc>
      </w:tr>
      <w:tr w:rsidR="00E51A0A" w:rsidRPr="00C0146C" w14:paraId="75FCD50C" w14:textId="77777777" w:rsidTr="00D57584">
        <w:tc>
          <w:tcPr>
            <w:tcW w:w="57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9BE369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Meil on lihtsad juhised: „kuidas siin käituda nii, et homme ka jagub“ (looduses liikumine, ressursikasutus, kohalikku austav käitumine).</w:t>
            </w:r>
          </w:p>
        </w:tc>
        <w:tc>
          <w:tcPr>
            <w:tcW w:w="15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6FEF76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42642C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2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09D1D0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C2ECA1" w14:textId="61251A41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51D125FA" w14:textId="77777777" w:rsidTr="00D57584">
        <w:tc>
          <w:tcPr>
            <w:tcW w:w="57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861129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Juhised on nähtavad ja arusaadavad (toa info / menüü / QR / infotahvel / veeb).</w:t>
            </w:r>
          </w:p>
        </w:tc>
        <w:tc>
          <w:tcPr>
            <w:tcW w:w="15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4D4FFF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02DE74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2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1CC270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5C024D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365DC265" w14:textId="77777777" w:rsidTr="00D57584">
        <w:tc>
          <w:tcPr>
            <w:tcW w:w="57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AAD823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Kui teenus toimub looduses/merel, sisaldab juhend ka ohutust ja häiringu vähendamist.</w:t>
            </w:r>
          </w:p>
        </w:tc>
        <w:tc>
          <w:tcPr>
            <w:tcW w:w="15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329B45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7B76C5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2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8808BC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C3CB5F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4093DC33" w14:textId="77777777" w:rsidTr="00D57584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F77016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3.2 Aus ja selge kommunikatsioon oma kanalites</w:t>
            </w:r>
          </w:p>
        </w:tc>
      </w:tr>
      <w:tr w:rsidR="00E51A0A" w:rsidRPr="00C0146C" w14:paraId="37D610F0" w14:textId="77777777" w:rsidTr="00D57584">
        <w:tc>
          <w:tcPr>
            <w:tcW w:w="57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737310" w14:textId="33BA28A9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Meie kodulehel/sotsmeedias on 1–2 konkreetset näidet</w:t>
            </w:r>
            <w:r w:rsidR="00D57584" w:rsidRPr="00C0146C">
              <w:rPr>
                <w:rFonts w:ascii="Raleway" w:hAnsi="Raleway" w:cs="Calibri"/>
              </w:rPr>
              <w:t xml:space="preserve"> meie kestlikkust tegutsemisest ehk</w:t>
            </w:r>
            <w:r w:rsidRPr="00C0146C">
              <w:rPr>
                <w:rFonts w:ascii="Raleway" w:hAnsi="Raleway" w:cs="Calibri"/>
              </w:rPr>
              <w:t xml:space="preserve"> „mida me päriselt teeme“</w:t>
            </w:r>
          </w:p>
        </w:tc>
        <w:tc>
          <w:tcPr>
            <w:tcW w:w="15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11DAD1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0471FE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2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961709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FE6E31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3A96B876" w14:textId="77777777" w:rsidTr="00D57584">
        <w:tc>
          <w:tcPr>
            <w:tcW w:w="57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549770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UNESCO/biosfääriala viited on faktipõhised ja ei jäta muljet, et UNESCO on meie teenuse eraldi heaks kiitnud.</w:t>
            </w:r>
          </w:p>
        </w:tc>
        <w:tc>
          <w:tcPr>
            <w:tcW w:w="15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426BC6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2D345E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2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3EBEC9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29E72F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6DAE85C0" w14:textId="77777777" w:rsidTr="00D57584">
        <w:tc>
          <w:tcPr>
            <w:tcW w:w="57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2F5E29" w14:textId="0A6EC87C" w:rsidR="00E51A0A" w:rsidRPr="00C0146C" w:rsidRDefault="00D57584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Meie kodulehel on selgitus, mida biosfääriala tähendab ning kuidas seda päriselt rakendame.</w:t>
            </w:r>
          </w:p>
        </w:tc>
        <w:tc>
          <w:tcPr>
            <w:tcW w:w="15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3C15D4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1E0BB5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2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B3E03D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AE7AED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5B15FFF1" w14:textId="77777777" w:rsidTr="00D57584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4E04AB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3.3 Koostöö ja õppimine</w:t>
            </w:r>
          </w:p>
        </w:tc>
      </w:tr>
      <w:tr w:rsidR="00E51A0A" w:rsidRPr="00C0146C" w14:paraId="71DDA601" w14:textId="77777777" w:rsidTr="00D57584">
        <w:tc>
          <w:tcPr>
            <w:tcW w:w="57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08A8FF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Teeme koostööd teiste ettevõtete/asutustega (ühised lahendused, ristviited, paketid, teadmiste jagamine).</w:t>
            </w:r>
          </w:p>
        </w:tc>
        <w:tc>
          <w:tcPr>
            <w:tcW w:w="15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4846C8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D04226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2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8656F6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C30D2F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575A5384" w14:textId="77777777" w:rsidTr="00D57584">
        <w:tc>
          <w:tcPr>
            <w:tcW w:w="57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365DB6" w14:textId="2C904B74" w:rsidR="00E51A0A" w:rsidRPr="00C0146C" w:rsidRDefault="00505914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 xml:space="preserve">Täiendama end </w:t>
            </w:r>
            <w:proofErr w:type="spellStart"/>
            <w:r w:rsidRPr="00C0146C">
              <w:rPr>
                <w:rFonts w:ascii="Raleway" w:hAnsi="Raleway" w:cs="Calibri"/>
              </w:rPr>
              <w:t>kestlikuse</w:t>
            </w:r>
            <w:proofErr w:type="spellEnd"/>
            <w:r w:rsidRPr="00C0146C">
              <w:rPr>
                <w:rFonts w:ascii="Raleway" w:hAnsi="Raleway" w:cs="Calibri"/>
              </w:rPr>
              <w:t xml:space="preserve"> valdkonnas ning jagame oma häid praktikaid kogukonnas/sihtkohas.</w:t>
            </w:r>
          </w:p>
        </w:tc>
        <w:tc>
          <w:tcPr>
            <w:tcW w:w="15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B5F7F1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F5B6D0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2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731060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47D8F0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015CF711" w14:textId="77777777" w:rsidTr="00D57584">
        <w:tc>
          <w:tcPr>
            <w:tcW w:w="14300" w:type="dxa"/>
            <w:gridSpan w:val="5"/>
            <w:shd w:val="clear" w:color="auto" w:fill="F3F6F9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42D11C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  <w:b/>
              </w:rPr>
              <w:t>3.4 Kaasalöömine kogukonna- ja looduspärandi algatustes</w:t>
            </w:r>
          </w:p>
        </w:tc>
      </w:tr>
      <w:tr w:rsidR="00E51A0A" w:rsidRPr="00C0146C" w14:paraId="1349348D" w14:textId="77777777" w:rsidTr="00D57584">
        <w:tc>
          <w:tcPr>
            <w:tcW w:w="57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7EFD1F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Osaleme või panustame algatustesse (talgud, pärandkoosluste hooldus, kogukonnaüritus) ja räägime sellest faktipõhiselt.</w:t>
            </w:r>
          </w:p>
        </w:tc>
        <w:tc>
          <w:tcPr>
            <w:tcW w:w="15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C18613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4156DB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2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ADBBC4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092E7C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  <w:tr w:rsidR="00E51A0A" w:rsidRPr="00C0146C" w14:paraId="7AAEFCFD" w14:textId="77777777" w:rsidTr="00D57584">
        <w:tc>
          <w:tcPr>
            <w:tcW w:w="57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71AF1B" w14:textId="77777777" w:rsidR="00E51A0A" w:rsidRPr="00C0146C" w:rsidRDefault="00000000">
            <w:pPr>
              <w:rPr>
                <w:rFonts w:ascii="Raleway" w:hAnsi="Raleway" w:cs="Calibri"/>
              </w:rPr>
            </w:pPr>
            <w:r w:rsidRPr="00C0146C">
              <w:rPr>
                <w:rFonts w:ascii="Raleway" w:hAnsi="Raleway" w:cs="Calibri"/>
              </w:rPr>
              <w:t>Toetame (või algatame) väikeseid tegevusi, mis kasvatavad külastaja teadlikkust ja austust paiga vastu.</w:t>
            </w:r>
          </w:p>
        </w:tc>
        <w:tc>
          <w:tcPr>
            <w:tcW w:w="15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578D40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559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D2C691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127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1854F6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  <w:tc>
          <w:tcPr>
            <w:tcW w:w="415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802242" w14:textId="77777777" w:rsidR="00E51A0A" w:rsidRPr="00C0146C" w:rsidRDefault="00E51A0A">
            <w:pPr>
              <w:rPr>
                <w:rFonts w:ascii="Raleway" w:hAnsi="Raleway" w:cs="Calibri"/>
              </w:rPr>
            </w:pPr>
          </w:p>
        </w:tc>
      </w:tr>
    </w:tbl>
    <w:p w14:paraId="19CEFF7A" w14:textId="77777777" w:rsidR="00CF7149" w:rsidRPr="00C0146C" w:rsidRDefault="00CF7149" w:rsidP="00505914">
      <w:pPr>
        <w:rPr>
          <w:rFonts w:ascii="Raleway" w:hAnsi="Raleway" w:cs="Calibri"/>
        </w:rPr>
      </w:pPr>
    </w:p>
    <w:sectPr w:rsidR="00CF7149" w:rsidRPr="00C0146C" w:rsidSect="00034616">
      <w:headerReference w:type="default" r:id="rId9"/>
      <w:pgSz w:w="15840" w:h="12240" w:orient="landscape"/>
      <w:pgMar w:top="794" w:right="850" w:bottom="794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247A" w14:textId="77777777" w:rsidR="004C7B82" w:rsidRDefault="004C7B82" w:rsidP="00C0146C">
      <w:pPr>
        <w:spacing w:after="0" w:line="240" w:lineRule="auto"/>
      </w:pPr>
      <w:r>
        <w:separator/>
      </w:r>
    </w:p>
  </w:endnote>
  <w:endnote w:type="continuationSeparator" w:id="0">
    <w:p w14:paraId="620945D2" w14:textId="77777777" w:rsidR="004C7B82" w:rsidRDefault="004C7B82" w:rsidP="00C0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Black">
    <w:panose1 w:val="00000000000000000000"/>
    <w:charset w:val="BA"/>
    <w:family w:val="auto"/>
    <w:pitch w:val="variable"/>
    <w:sig w:usb0="A00002FF" w:usb1="5000205B" w:usb2="00000000" w:usb3="00000000" w:csb0="00000197" w:csb1="00000000"/>
  </w:font>
  <w:font w:name="Raleway">
    <w:altName w:val="Trebuchet MS"/>
    <w:panose1 w:val="00000000000000000000"/>
    <w:charset w:val="BA"/>
    <w:family w:val="auto"/>
    <w:pitch w:val="variable"/>
    <w:sig w:usb0="A00002FF" w:usb1="5000205B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5202" w14:textId="77777777" w:rsidR="004C7B82" w:rsidRDefault="004C7B82" w:rsidP="00C0146C">
      <w:pPr>
        <w:spacing w:after="0" w:line="240" w:lineRule="auto"/>
      </w:pPr>
      <w:r>
        <w:separator/>
      </w:r>
    </w:p>
  </w:footnote>
  <w:footnote w:type="continuationSeparator" w:id="0">
    <w:p w14:paraId="51CF4507" w14:textId="77777777" w:rsidR="004C7B82" w:rsidRDefault="004C7B82" w:rsidP="00C0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C005" w14:textId="77777777" w:rsidR="00C0146C" w:rsidRDefault="00C0146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76772C"/>
    <w:multiLevelType w:val="hybridMultilevel"/>
    <w:tmpl w:val="3148E7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92952"/>
    <w:multiLevelType w:val="hybridMultilevel"/>
    <w:tmpl w:val="D3C4AC94"/>
    <w:lvl w:ilvl="0" w:tplc="1D98CF3C">
      <w:start w:val="1"/>
      <w:numFmt w:val="bullet"/>
      <w:lvlText w:val="&gt;"/>
      <w:lvlJc w:val="left"/>
      <w:pPr>
        <w:ind w:left="720" w:hanging="360"/>
      </w:pPr>
      <w:rPr>
        <w:rFonts w:ascii="Raleway Black" w:hAnsi="Raleway Black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42376"/>
    <w:multiLevelType w:val="hybridMultilevel"/>
    <w:tmpl w:val="4E989EA0"/>
    <w:lvl w:ilvl="0" w:tplc="0532CB06">
      <w:numFmt w:val="bullet"/>
      <w:lvlText w:val="•"/>
      <w:lvlJc w:val="left"/>
      <w:pPr>
        <w:ind w:left="720" w:hanging="360"/>
      </w:pPr>
      <w:rPr>
        <w:rFonts w:ascii="Raleway" w:eastAsiaTheme="minorEastAsia" w:hAnsi="Raleway" w:cs="Calibri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79901">
    <w:abstractNumId w:val="8"/>
  </w:num>
  <w:num w:numId="2" w16cid:durableId="1245139687">
    <w:abstractNumId w:val="6"/>
  </w:num>
  <w:num w:numId="3" w16cid:durableId="1202791830">
    <w:abstractNumId w:val="5"/>
  </w:num>
  <w:num w:numId="4" w16cid:durableId="738753129">
    <w:abstractNumId w:val="4"/>
  </w:num>
  <w:num w:numId="5" w16cid:durableId="638463387">
    <w:abstractNumId w:val="7"/>
  </w:num>
  <w:num w:numId="6" w16cid:durableId="2087222686">
    <w:abstractNumId w:val="3"/>
  </w:num>
  <w:num w:numId="7" w16cid:durableId="1548760128">
    <w:abstractNumId w:val="2"/>
  </w:num>
  <w:num w:numId="8" w16cid:durableId="130562211">
    <w:abstractNumId w:val="1"/>
  </w:num>
  <w:num w:numId="9" w16cid:durableId="56443383">
    <w:abstractNumId w:val="0"/>
  </w:num>
  <w:num w:numId="10" w16cid:durableId="972830493">
    <w:abstractNumId w:val="9"/>
  </w:num>
  <w:num w:numId="11" w16cid:durableId="1771586601">
    <w:abstractNumId w:val="10"/>
  </w:num>
  <w:num w:numId="12" w16cid:durableId="380247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3AF"/>
    <w:rsid w:val="00104E71"/>
    <w:rsid w:val="00127C46"/>
    <w:rsid w:val="0015074B"/>
    <w:rsid w:val="001764E2"/>
    <w:rsid w:val="001B4BE8"/>
    <w:rsid w:val="002041D5"/>
    <w:rsid w:val="0029639D"/>
    <w:rsid w:val="00326F90"/>
    <w:rsid w:val="00362AAD"/>
    <w:rsid w:val="004C7B82"/>
    <w:rsid w:val="00505914"/>
    <w:rsid w:val="006F3AE1"/>
    <w:rsid w:val="0079024B"/>
    <w:rsid w:val="00822A42"/>
    <w:rsid w:val="0087094A"/>
    <w:rsid w:val="00880626"/>
    <w:rsid w:val="0093699F"/>
    <w:rsid w:val="00983DF5"/>
    <w:rsid w:val="00AA1D8D"/>
    <w:rsid w:val="00B47730"/>
    <w:rsid w:val="00C0146C"/>
    <w:rsid w:val="00C1751C"/>
    <w:rsid w:val="00CB0664"/>
    <w:rsid w:val="00CF7149"/>
    <w:rsid w:val="00D57584"/>
    <w:rsid w:val="00D75B01"/>
    <w:rsid w:val="00E51A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6D885"/>
  <w14:defaultImageDpi w14:val="300"/>
  <w15:docId w15:val="{139B0596-CEFB-450E-B842-C692036E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  <w:rPr>
      <w:rFonts w:ascii="Calibri" w:hAnsi="Calibri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04E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BC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104E71"/>
    <w:rPr>
      <w:rFonts w:asciiTheme="majorHAnsi" w:eastAsiaTheme="majorEastAsia" w:hAnsiTheme="majorHAnsi" w:cstheme="majorBidi"/>
      <w:b/>
      <w:bCs/>
      <w:color w:val="0072BC"/>
      <w:sz w:val="28"/>
      <w:szCs w:val="28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5813</Characters>
  <Application>Microsoft Office Word</Application>
  <DocSecurity>0</DocSecurity>
  <Lines>48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Mariliis Aiaste</cp:lastModifiedBy>
  <cp:revision>2</cp:revision>
  <dcterms:created xsi:type="dcterms:W3CDTF">2026-03-25T08:48:00Z</dcterms:created>
  <dcterms:modified xsi:type="dcterms:W3CDTF">2026-03-25T08:48:00Z</dcterms:modified>
  <cp:category/>
</cp:coreProperties>
</file>